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C2B" w:rsidRDefault="00B55C2B" w:rsidP="00B55C2B">
      <w:pPr>
        <w:pStyle w:val="N"/>
        <w:jc w:val="center"/>
        <w:rPr>
          <w:sz w:val="36"/>
          <w:szCs w:val="36"/>
        </w:rPr>
      </w:pPr>
      <w:r>
        <w:rPr>
          <w:sz w:val="36"/>
          <w:szCs w:val="36"/>
        </w:rPr>
        <w:t>Людмила Терновая</w:t>
      </w:r>
    </w:p>
    <w:p w:rsidR="00B55C2B" w:rsidRDefault="00B55C2B" w:rsidP="00B55C2B">
      <w:pPr>
        <w:pStyle w:val="N"/>
        <w:jc w:val="center"/>
        <w:rPr>
          <w:sz w:val="36"/>
          <w:szCs w:val="36"/>
        </w:rPr>
      </w:pPr>
    </w:p>
    <w:p w:rsidR="00B55C2B" w:rsidRDefault="00B55C2B" w:rsidP="00B55C2B">
      <w:pPr>
        <w:pStyle w:val="N"/>
        <w:jc w:val="center"/>
        <w:rPr>
          <w:sz w:val="36"/>
          <w:szCs w:val="36"/>
        </w:rPr>
      </w:pPr>
    </w:p>
    <w:p w:rsidR="00B55C2B" w:rsidRDefault="00B55C2B" w:rsidP="00B55C2B">
      <w:pPr>
        <w:pStyle w:val="N"/>
        <w:jc w:val="center"/>
        <w:rPr>
          <w:sz w:val="48"/>
          <w:szCs w:val="48"/>
        </w:rPr>
      </w:pPr>
    </w:p>
    <w:p w:rsidR="00B55C2B" w:rsidRDefault="00B55C2B" w:rsidP="00B55C2B">
      <w:pPr>
        <w:pStyle w:val="N"/>
        <w:jc w:val="center"/>
        <w:rPr>
          <w:sz w:val="48"/>
          <w:szCs w:val="48"/>
        </w:rPr>
      </w:pPr>
    </w:p>
    <w:p w:rsidR="00B55C2B" w:rsidRDefault="00B55C2B" w:rsidP="00B55C2B">
      <w:pPr>
        <w:pStyle w:val="N"/>
        <w:jc w:val="center"/>
        <w:rPr>
          <w:sz w:val="48"/>
          <w:szCs w:val="48"/>
        </w:rPr>
      </w:pPr>
    </w:p>
    <w:p w:rsidR="00B55C2B" w:rsidRDefault="00B55C2B" w:rsidP="00B55C2B">
      <w:pPr>
        <w:pStyle w:val="N"/>
        <w:jc w:val="center"/>
        <w:rPr>
          <w:sz w:val="48"/>
          <w:szCs w:val="48"/>
        </w:rPr>
      </w:pPr>
    </w:p>
    <w:p w:rsidR="00B55C2B" w:rsidRDefault="00B55C2B" w:rsidP="00B55C2B">
      <w:pPr>
        <w:pStyle w:val="N"/>
        <w:spacing w:after="160"/>
        <w:ind w:firstLine="0"/>
        <w:jc w:val="center"/>
        <w:rPr>
          <w:sz w:val="48"/>
          <w:szCs w:val="48"/>
        </w:rPr>
      </w:pPr>
      <w:r>
        <w:rPr>
          <w:b/>
          <w:bCs/>
          <w:sz w:val="48"/>
          <w:szCs w:val="48"/>
        </w:rPr>
        <w:t>Новый год:</w:t>
      </w:r>
    </w:p>
    <w:p w:rsidR="00B55C2B" w:rsidRDefault="00B55C2B" w:rsidP="00B55C2B">
      <w:pPr>
        <w:pStyle w:val="N"/>
        <w:ind w:firstLine="0"/>
        <w:jc w:val="center"/>
        <w:rPr>
          <w:b/>
          <w:bCs/>
          <w:sz w:val="60"/>
          <w:szCs w:val="60"/>
        </w:rPr>
      </w:pPr>
      <w:r>
        <w:rPr>
          <w:b/>
          <w:bCs/>
          <w:sz w:val="60"/>
          <w:szCs w:val="60"/>
        </w:rPr>
        <w:t xml:space="preserve">механизмы </w:t>
      </w:r>
      <w:proofErr w:type="gramStart"/>
      <w:r>
        <w:rPr>
          <w:b/>
          <w:bCs/>
          <w:sz w:val="60"/>
          <w:szCs w:val="60"/>
        </w:rPr>
        <w:t>социального</w:t>
      </w:r>
      <w:proofErr w:type="gramEnd"/>
    </w:p>
    <w:p w:rsidR="00B55C2B" w:rsidRDefault="00B55C2B" w:rsidP="00B55C2B">
      <w:pPr>
        <w:pStyle w:val="N"/>
        <w:ind w:firstLine="0"/>
        <w:jc w:val="center"/>
        <w:rPr>
          <w:b/>
          <w:bCs/>
          <w:sz w:val="60"/>
          <w:szCs w:val="60"/>
        </w:rPr>
      </w:pPr>
      <w:r>
        <w:rPr>
          <w:b/>
          <w:bCs/>
          <w:sz w:val="60"/>
          <w:szCs w:val="60"/>
        </w:rPr>
        <w:t>обновления</w:t>
      </w:r>
    </w:p>
    <w:p w:rsidR="00BD7DBC" w:rsidRDefault="00BD7DBC"/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4"/>
          <w:szCs w:val="24"/>
        </w:rPr>
      </w:pPr>
      <w:proofErr w:type="gramStart"/>
      <w:r>
        <w:rPr>
          <w:rFonts w:ascii="MinionPro-Regular" w:hAnsi="MinionPro-Regular" w:cs="MinionPro-Regular"/>
          <w:sz w:val="24"/>
          <w:szCs w:val="24"/>
        </w:rPr>
        <w:t>Терновая</w:t>
      </w:r>
      <w:proofErr w:type="gramEnd"/>
      <w:r>
        <w:rPr>
          <w:rFonts w:ascii="MinionPro-Regular" w:hAnsi="MinionPro-Regular" w:cs="MinionPro-Regular"/>
          <w:sz w:val="24"/>
          <w:szCs w:val="24"/>
        </w:rPr>
        <w:t xml:space="preserve"> Л.О. Новый год: механизмы социального обновления. - М.: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4"/>
          <w:szCs w:val="24"/>
        </w:rPr>
      </w:pPr>
      <w:r>
        <w:rPr>
          <w:rFonts w:ascii="MinionPro-Regular" w:hAnsi="MinionPro-Regular" w:cs="MinionPro-Regular"/>
          <w:sz w:val="24"/>
          <w:szCs w:val="24"/>
        </w:rPr>
        <w:t>Международный издательский центр «</w:t>
      </w:r>
      <w:proofErr w:type="spellStart"/>
      <w:r>
        <w:rPr>
          <w:rFonts w:ascii="MinionPro-Regular" w:hAnsi="MinionPro-Regular" w:cs="MinionPro-Regular"/>
          <w:sz w:val="24"/>
          <w:szCs w:val="24"/>
        </w:rPr>
        <w:t>Этносоциум</w:t>
      </w:r>
      <w:proofErr w:type="spellEnd"/>
      <w:r>
        <w:rPr>
          <w:rFonts w:ascii="MinionPro-Regular" w:hAnsi="MinionPro-Regular" w:cs="MinionPro-Regular"/>
          <w:sz w:val="24"/>
          <w:szCs w:val="24"/>
        </w:rPr>
        <w:t xml:space="preserve">», 2014. – 130 </w:t>
      </w:r>
      <w:proofErr w:type="gramStart"/>
      <w:r>
        <w:rPr>
          <w:rFonts w:ascii="MinionPro-Regular" w:hAnsi="MinionPro-Regular" w:cs="MinionPro-Regular"/>
          <w:sz w:val="24"/>
          <w:szCs w:val="24"/>
        </w:rPr>
        <w:t>с</w:t>
      </w:r>
      <w:proofErr w:type="gramEnd"/>
      <w:r>
        <w:rPr>
          <w:rFonts w:ascii="MinionPro-Regular" w:hAnsi="MinionPro-Regular" w:cs="MinionPro-Regular"/>
          <w:sz w:val="24"/>
          <w:szCs w:val="24"/>
        </w:rPr>
        <w:t>.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4"/>
          <w:szCs w:val="24"/>
        </w:rPr>
      </w:pP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4"/>
          <w:szCs w:val="24"/>
        </w:rPr>
      </w:pPr>
      <w:r>
        <w:rPr>
          <w:rFonts w:ascii="MinionPro-Regular" w:hAnsi="MinionPro-Regular" w:cs="MinionPro-Regular"/>
          <w:sz w:val="24"/>
          <w:szCs w:val="24"/>
        </w:rPr>
        <w:t>В книге рассказывается о том, как возник и развивался существовавший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4"/>
          <w:szCs w:val="24"/>
        </w:rPr>
      </w:pPr>
      <w:r>
        <w:rPr>
          <w:rFonts w:ascii="MinionPro-Regular" w:hAnsi="MinionPro-Regular" w:cs="MinionPro-Regular"/>
          <w:sz w:val="24"/>
          <w:szCs w:val="24"/>
        </w:rPr>
        <w:t>уже в Древней Месопотамии в третьем тысячелетии до нашей эры обычай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4"/>
          <w:szCs w:val="24"/>
        </w:rPr>
      </w:pPr>
      <w:r>
        <w:rPr>
          <w:rFonts w:ascii="MinionPro-Regular" w:hAnsi="MinionPro-Regular" w:cs="MinionPro-Regular"/>
          <w:sz w:val="24"/>
          <w:szCs w:val="24"/>
        </w:rPr>
        <w:t>праздновать начало Нового года. Этот праздник, отмечается многими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4"/>
          <w:szCs w:val="24"/>
        </w:rPr>
      </w:pPr>
      <w:r>
        <w:rPr>
          <w:rFonts w:ascii="MinionPro-Regular" w:hAnsi="MinionPro-Regular" w:cs="MinionPro-Regular"/>
          <w:sz w:val="24"/>
          <w:szCs w:val="24"/>
        </w:rPr>
        <w:t>народами в соответствии с принятым календарем и, следуя многовековым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4"/>
          <w:szCs w:val="24"/>
        </w:rPr>
      </w:pPr>
      <w:r>
        <w:rPr>
          <w:rFonts w:ascii="MinionPro-Regular" w:hAnsi="MinionPro-Regular" w:cs="MinionPro-Regular"/>
          <w:sz w:val="24"/>
          <w:szCs w:val="24"/>
        </w:rPr>
        <w:t>традициям, торжественно фиксирует момент перехода с последнего дня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4"/>
          <w:szCs w:val="24"/>
        </w:rPr>
      </w:pPr>
      <w:r>
        <w:rPr>
          <w:rFonts w:ascii="MinionPro-Regular" w:hAnsi="MinionPro-Regular" w:cs="MinionPro-Regular"/>
          <w:sz w:val="24"/>
          <w:szCs w:val="24"/>
        </w:rPr>
        <w:t>года в первый день следующего года. Сохраняя уникальные механизмы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4"/>
          <w:szCs w:val="24"/>
        </w:rPr>
      </w:pPr>
      <w:r>
        <w:rPr>
          <w:rFonts w:ascii="MinionPro-Regular" w:hAnsi="MinionPro-Regular" w:cs="MinionPro-Regular"/>
          <w:sz w:val="24"/>
          <w:szCs w:val="24"/>
        </w:rPr>
        <w:t>социального обновления, новогодние праздники в наши дни стали значимым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4"/>
          <w:szCs w:val="24"/>
        </w:rPr>
      </w:pPr>
      <w:r>
        <w:rPr>
          <w:rFonts w:ascii="MinionPro-Regular" w:hAnsi="MinionPro-Regular" w:cs="MinionPro-Regular"/>
          <w:sz w:val="24"/>
          <w:szCs w:val="24"/>
        </w:rPr>
        <w:t>политическим и культурным событием, выступают мощным экономическим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4"/>
          <w:szCs w:val="24"/>
        </w:rPr>
      </w:pPr>
      <w:r>
        <w:rPr>
          <w:rFonts w:ascii="MinionPro-Regular" w:hAnsi="MinionPro-Regular" w:cs="MinionPro-Regular"/>
          <w:sz w:val="24"/>
          <w:szCs w:val="24"/>
        </w:rPr>
        <w:t>стимулом.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4"/>
          <w:szCs w:val="24"/>
        </w:rPr>
      </w:pPr>
      <w:r>
        <w:rPr>
          <w:rFonts w:ascii="MinionPro-Regular" w:hAnsi="MinionPro-Regular" w:cs="MinionPro-Regular"/>
          <w:sz w:val="24"/>
          <w:szCs w:val="24"/>
        </w:rPr>
        <w:t>Книга может быть полезна специалистам-гуманитариям: историкам,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4"/>
          <w:szCs w:val="24"/>
        </w:rPr>
      </w:pPr>
      <w:r>
        <w:rPr>
          <w:rFonts w:ascii="MinionPro-Regular" w:hAnsi="MinionPro-Regular" w:cs="MinionPro-Regular"/>
          <w:sz w:val="24"/>
          <w:szCs w:val="24"/>
        </w:rPr>
        <w:t>культурологам, социологам, политологам. Она также представляет интерес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4"/>
          <w:szCs w:val="24"/>
        </w:rPr>
      </w:pPr>
      <w:r>
        <w:rPr>
          <w:rFonts w:ascii="MinionPro-Regular" w:hAnsi="MinionPro-Regular" w:cs="MinionPro-Regular"/>
          <w:sz w:val="24"/>
          <w:szCs w:val="24"/>
        </w:rPr>
        <w:t xml:space="preserve">для широкого круга читателей, так как Новый год никого не оставляет </w:t>
      </w:r>
      <w:proofErr w:type="gramStart"/>
      <w:r>
        <w:rPr>
          <w:rFonts w:ascii="MinionPro-Regular" w:hAnsi="MinionPro-Regular" w:cs="MinionPro-Regular"/>
          <w:sz w:val="24"/>
          <w:szCs w:val="24"/>
        </w:rPr>
        <w:t>в</w:t>
      </w:r>
      <w:proofErr w:type="gramEnd"/>
    </w:p>
    <w:p w:rsidR="00B55C2B" w:rsidRDefault="00B55C2B" w:rsidP="00B55C2B">
      <w:pPr>
        <w:rPr>
          <w:lang w:bidi="ar-YE"/>
        </w:rPr>
      </w:pPr>
      <w:r>
        <w:rPr>
          <w:rFonts w:ascii="MinionPro-Regular" w:hAnsi="MinionPro-Regular" w:cs="MinionPro-Regular"/>
          <w:sz w:val="24"/>
          <w:szCs w:val="24"/>
        </w:rPr>
        <w:t>стороне.</w:t>
      </w:r>
    </w:p>
    <w:p w:rsidR="00B55C2B" w:rsidRDefault="00B55C2B" w:rsidP="00B55C2B">
      <w:pPr>
        <w:rPr>
          <w:rtl/>
          <w:lang w:bidi="ar-YE"/>
        </w:rPr>
      </w:pP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Bold" w:hAnsi="MinionPro-Bold" w:cs="MinionPro-Bold"/>
          <w:b/>
          <w:bCs/>
          <w:sz w:val="34"/>
          <w:szCs w:val="34"/>
        </w:rPr>
      </w:pPr>
      <w:r>
        <w:rPr>
          <w:rFonts w:ascii="MinionPro-Bold" w:hAnsi="MinionPro-Bold" w:cs="MinionPro-Bold"/>
          <w:b/>
          <w:bCs/>
          <w:sz w:val="34"/>
          <w:szCs w:val="34"/>
        </w:rPr>
        <w:t>Содержание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6"/>
          <w:szCs w:val="26"/>
        </w:rPr>
      </w:pPr>
      <w:r>
        <w:rPr>
          <w:rFonts w:ascii="MinionPro-Regular" w:hAnsi="MinionPro-Regular" w:cs="MinionPro-Regular"/>
          <w:sz w:val="26"/>
          <w:szCs w:val="26"/>
        </w:rPr>
        <w:t>Особенности новогоднего измерения праздничного времени.......….4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6"/>
          <w:szCs w:val="26"/>
        </w:rPr>
      </w:pPr>
      <w:r>
        <w:rPr>
          <w:rFonts w:ascii="MinionPro-Regular" w:hAnsi="MinionPro-Regular" w:cs="MinionPro-Regular"/>
          <w:sz w:val="26"/>
          <w:szCs w:val="26"/>
        </w:rPr>
        <w:t>Декабрь: в ожидании праздника………......................................................9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6"/>
          <w:szCs w:val="26"/>
        </w:rPr>
      </w:pPr>
      <w:r>
        <w:rPr>
          <w:rFonts w:ascii="MinionPro-Regular" w:hAnsi="MinionPro-Regular" w:cs="MinionPro-Regular"/>
          <w:sz w:val="26"/>
          <w:szCs w:val="26"/>
        </w:rPr>
        <w:t>Святки и их волшебные персонажи …………………………................16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6"/>
          <w:szCs w:val="26"/>
        </w:rPr>
      </w:pPr>
      <w:r>
        <w:rPr>
          <w:rFonts w:ascii="MinionPro-Regular" w:hAnsi="MinionPro-Regular" w:cs="MinionPro-Regular"/>
          <w:sz w:val="26"/>
          <w:szCs w:val="26"/>
        </w:rPr>
        <w:t>Пришла Коляда…………………………….................................................29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6"/>
          <w:szCs w:val="26"/>
        </w:rPr>
      </w:pPr>
      <w:r>
        <w:rPr>
          <w:rFonts w:ascii="MinionPro-Regular" w:hAnsi="MinionPro-Regular" w:cs="MinionPro-Regular"/>
          <w:sz w:val="26"/>
          <w:szCs w:val="26"/>
        </w:rPr>
        <w:t xml:space="preserve">Традиции </w:t>
      </w:r>
      <w:proofErr w:type="spellStart"/>
      <w:r>
        <w:rPr>
          <w:rFonts w:ascii="MinionPro-Regular" w:hAnsi="MinionPro-Regular" w:cs="MinionPro-Regular"/>
          <w:sz w:val="26"/>
          <w:szCs w:val="26"/>
        </w:rPr>
        <w:t>Адвента</w:t>
      </w:r>
      <w:proofErr w:type="spellEnd"/>
      <w:r>
        <w:rPr>
          <w:rFonts w:ascii="MinionPro-Regular" w:hAnsi="MinionPro-Regular" w:cs="MinionPro-Regular"/>
          <w:sz w:val="26"/>
          <w:szCs w:val="26"/>
        </w:rPr>
        <w:t>…………………………….....................................…..33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6"/>
          <w:szCs w:val="26"/>
        </w:rPr>
      </w:pPr>
      <w:r>
        <w:rPr>
          <w:rFonts w:ascii="MinionPro-Regular" w:hAnsi="MinionPro-Regular" w:cs="MinionPro-Regular"/>
          <w:sz w:val="26"/>
          <w:szCs w:val="26"/>
        </w:rPr>
        <w:lastRenderedPageBreak/>
        <w:t>От Рождественской трапезы к новогоднему столу…………….......…38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6"/>
          <w:szCs w:val="26"/>
        </w:rPr>
      </w:pPr>
      <w:r>
        <w:rPr>
          <w:rFonts w:ascii="MinionPro-Regular" w:hAnsi="MinionPro-Regular" w:cs="MinionPro-Regular"/>
          <w:sz w:val="26"/>
          <w:szCs w:val="26"/>
        </w:rPr>
        <w:t>Новый год: магия первого дня…………………………….................…44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6"/>
          <w:szCs w:val="26"/>
        </w:rPr>
      </w:pPr>
      <w:r>
        <w:rPr>
          <w:rFonts w:ascii="MinionPro-Regular" w:hAnsi="MinionPro-Regular" w:cs="MinionPro-Regular"/>
          <w:sz w:val="26"/>
          <w:szCs w:val="26"/>
        </w:rPr>
        <w:t>Рождественские и новогодние подарки…………………….............….48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6"/>
          <w:szCs w:val="26"/>
        </w:rPr>
      </w:pPr>
      <w:r>
        <w:rPr>
          <w:rFonts w:ascii="MinionPro-Regular" w:hAnsi="MinionPro-Regular" w:cs="MinionPro-Regular"/>
          <w:sz w:val="26"/>
          <w:szCs w:val="26"/>
        </w:rPr>
        <w:t>Желаю, надеюсь, исполнится!.....................................................................50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6"/>
          <w:szCs w:val="26"/>
        </w:rPr>
      </w:pPr>
      <w:r>
        <w:rPr>
          <w:rFonts w:ascii="MinionPro-Regular" w:hAnsi="MinionPro-Regular" w:cs="MinionPro-Regular"/>
          <w:sz w:val="26"/>
          <w:szCs w:val="26"/>
        </w:rPr>
        <w:t>Рождественские поздравительные открытки…..................................…52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6"/>
          <w:szCs w:val="26"/>
        </w:rPr>
      </w:pPr>
      <w:r>
        <w:rPr>
          <w:rFonts w:ascii="MinionPro-Regular" w:hAnsi="MinionPro-Regular" w:cs="MinionPro-Regular"/>
          <w:sz w:val="26"/>
          <w:szCs w:val="26"/>
        </w:rPr>
        <w:t>Новогодние цветы………………………....................................................58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6"/>
          <w:szCs w:val="26"/>
        </w:rPr>
      </w:pPr>
      <w:r>
        <w:rPr>
          <w:rFonts w:ascii="MinionPro-Regular" w:hAnsi="MinionPro-Regular" w:cs="MinionPro-Regular"/>
          <w:sz w:val="26"/>
          <w:szCs w:val="26"/>
        </w:rPr>
        <w:t>Политика Нового года……………………..........................................…..66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6"/>
          <w:szCs w:val="26"/>
        </w:rPr>
      </w:pPr>
      <w:r>
        <w:rPr>
          <w:rFonts w:ascii="MinionPro-Regular" w:hAnsi="MinionPro-Regular" w:cs="MinionPro-Regular"/>
          <w:sz w:val="26"/>
          <w:szCs w:val="26"/>
        </w:rPr>
        <w:t>Рождество и Новый год на высшем уровне….........................................74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6"/>
          <w:szCs w:val="26"/>
        </w:rPr>
      </w:pPr>
      <w:r>
        <w:rPr>
          <w:rFonts w:ascii="MinionPro-Regular" w:hAnsi="MinionPro-Regular" w:cs="MinionPro-Regular"/>
          <w:sz w:val="26"/>
          <w:szCs w:val="26"/>
        </w:rPr>
        <w:t>Новогодняя экономика……………………………...................................83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6"/>
          <w:szCs w:val="26"/>
        </w:rPr>
      </w:pPr>
      <w:r>
        <w:rPr>
          <w:rFonts w:ascii="MinionPro-Regular" w:hAnsi="MinionPro-Regular" w:cs="MinionPro-Regular"/>
          <w:sz w:val="26"/>
          <w:szCs w:val="26"/>
        </w:rPr>
        <w:t>История елочных игрушек……………………………..................……..89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6"/>
          <w:szCs w:val="26"/>
        </w:rPr>
      </w:pPr>
      <w:r>
        <w:rPr>
          <w:rFonts w:ascii="MinionPro-Regular" w:hAnsi="MinionPro-Regular" w:cs="MinionPro-Regular"/>
          <w:sz w:val="26"/>
          <w:szCs w:val="26"/>
        </w:rPr>
        <w:t>Новогодний маскарад и его Крещенское завершение……………….94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6"/>
          <w:szCs w:val="26"/>
        </w:rPr>
      </w:pPr>
      <w:r>
        <w:rPr>
          <w:rFonts w:ascii="MinionPro-Regular" w:hAnsi="MinionPro-Regular" w:cs="MinionPro-Regular"/>
          <w:sz w:val="26"/>
          <w:szCs w:val="26"/>
        </w:rPr>
        <w:t>Литературно-музыкальный Новый год…………………………..…...98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6"/>
          <w:szCs w:val="26"/>
        </w:rPr>
      </w:pPr>
      <w:r>
        <w:rPr>
          <w:rFonts w:ascii="MinionPro-Regular" w:hAnsi="MinionPro-Regular" w:cs="MinionPro-Regular"/>
          <w:sz w:val="26"/>
          <w:szCs w:val="26"/>
        </w:rPr>
        <w:t>Кинематографический Новый год...........................................................103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6"/>
          <w:szCs w:val="26"/>
        </w:rPr>
      </w:pPr>
      <w:r>
        <w:rPr>
          <w:rFonts w:ascii="MinionPro-Regular" w:hAnsi="MinionPro-Regular" w:cs="MinionPro-Regular"/>
          <w:sz w:val="26"/>
          <w:szCs w:val="26"/>
        </w:rPr>
        <w:t>Памятники Новому году: временные и вечные…………….….……109</w:t>
      </w:r>
    </w:p>
    <w:p w:rsidR="00B55C2B" w:rsidRDefault="00B55C2B" w:rsidP="00B55C2B">
      <w:pPr>
        <w:autoSpaceDE w:val="0"/>
        <w:autoSpaceDN w:val="0"/>
        <w:adjustRightInd w:val="0"/>
        <w:spacing w:after="0" w:line="240" w:lineRule="auto"/>
        <w:rPr>
          <w:rFonts w:ascii="MinionPro-Regular" w:hAnsi="MinionPro-Regular" w:cs="MinionPro-Regular"/>
          <w:sz w:val="26"/>
          <w:szCs w:val="26"/>
        </w:rPr>
      </w:pPr>
      <w:r>
        <w:rPr>
          <w:rFonts w:ascii="MinionPro-Regular" w:hAnsi="MinionPro-Regular" w:cs="MinionPro-Regular"/>
          <w:sz w:val="26"/>
          <w:szCs w:val="26"/>
        </w:rPr>
        <w:t>Новый год по восточному календарю………………………...............114</w:t>
      </w:r>
    </w:p>
    <w:p w:rsidR="00B55C2B" w:rsidRDefault="00B55C2B" w:rsidP="00B55C2B">
      <w:r>
        <w:rPr>
          <w:rFonts w:ascii="MinionPro-Regular" w:hAnsi="MinionPro-Regular" w:cs="MinionPro-Regular"/>
          <w:sz w:val="26"/>
          <w:szCs w:val="26"/>
        </w:rPr>
        <w:t>Прощание с новогодним праздником………………………………..125</w:t>
      </w:r>
    </w:p>
    <w:sectPr w:rsidR="00B55C2B" w:rsidSect="002A656B">
      <w:pgSz w:w="11906" w:h="16838"/>
      <w:pgMar w:top="720" w:right="720" w:bottom="720" w:left="72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inionPro-Regular">
    <w:panose1 w:val="02040503050306020203"/>
    <w:charset w:val="CC"/>
    <w:family w:val="roman"/>
    <w:notTrueType/>
    <w:pitch w:val="default"/>
    <w:sig w:usb0="00000201" w:usb1="00000000" w:usb2="00000000" w:usb3="00000000" w:csb0="00000004" w:csb1="00000000"/>
  </w:font>
  <w:font w:name="MinionPro-Bold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7"/>
  <w:proofState w:spelling="clean" w:grammar="clean"/>
  <w:defaultTabStop w:val="708"/>
  <w:characterSpacingControl w:val="doNotCompress"/>
  <w:compat/>
  <w:rsids>
    <w:rsidRoot w:val="00B55C2B"/>
    <w:rsid w:val="00B55C2B"/>
    <w:rsid w:val="00BD7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D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">
    <w:name w:val="N_Основной текст"/>
    <w:basedOn w:val="a"/>
    <w:uiPriority w:val="99"/>
    <w:rsid w:val="00B55C2B"/>
    <w:pPr>
      <w:autoSpaceDE w:val="0"/>
      <w:autoSpaceDN w:val="0"/>
      <w:adjustRightInd w:val="0"/>
      <w:spacing w:after="0" w:line="280" w:lineRule="atLeast"/>
      <w:ind w:firstLine="280"/>
      <w:jc w:val="both"/>
      <w:textAlignment w:val="center"/>
    </w:pPr>
    <w:rPr>
      <w:rFonts w:ascii="Minion Pro" w:hAnsi="Minion Pro" w:cs="Minion Pro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362</Words>
  <Characters>2065</Characters>
  <Application>Microsoft Office Word</Application>
  <DocSecurity>0</DocSecurity>
  <Lines>17</Lines>
  <Paragraphs>4</Paragraphs>
  <ScaleCrop>false</ScaleCrop>
  <Company/>
  <LinksUpToDate>false</LinksUpToDate>
  <CharactersWithSpaces>2423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1</cp:revision>
  <dcterms:created xsi:type="dcterms:W3CDTF">2015-01-22T13:20:00Z</dcterms:created>
  <dcterms:modified xsi:type="dcterms:W3CDTF">2015-01-22T13:22:00Z</dcterms:modified>
</cp:coreProperties>
</file>